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实验一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sz w:val="24"/>
          <w:szCs w:val="24"/>
        </w:rPr>
        <w:t>压力表及压力传感器的校验数据表</w:t>
      </w:r>
    </w:p>
    <w:p>
      <w:pPr>
        <w:spacing w:afterLines="50" w:after="156"/>
        <w:ind w:leftChars="200"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cs="Times New Roman"/>
          <w:b/>
          <w:sz w:val="24"/>
          <w:szCs w:val="24"/>
        </w:rPr>
        <w:t>压力表的校验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压力表规格型号：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量程范围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cs="Times New Roman"/>
          <w:sz w:val="24"/>
          <w:szCs w:val="24"/>
        </w:rPr>
        <w:t>：</w:t>
      </w:r>
      <w:r>
        <w:rPr>
          <w:rFonts w:ascii="Times New Roman" w:cs="Times New Roman" w:hint="eastAsia"/>
          <w:sz w:val="24"/>
          <w:szCs w:val="24"/>
        </w:rPr>
        <w:t>0</w:t>
      </w:r>
      <w:r>
        <w:rPr>
          <w:rFonts w:ascii="Times New Roman" w:cs="Times New Roman"/>
          <w:sz w:val="24"/>
          <w:szCs w:val="24"/>
        </w:rPr>
        <w:t>~2.5MPa</w:t>
      </w:r>
    </w:p>
    <w:p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压力表校验数据记录表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887"/>
        <w:gridCol w:w="20"/>
        <w:gridCol w:w="1270"/>
        <w:gridCol w:w="1290"/>
        <w:gridCol w:w="1291"/>
        <w:gridCol w:w="1291"/>
        <w:gridCol w:w="1244"/>
      </w:tblGrid>
      <w:tr>
        <w:trPr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标准值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8pt" o:ole="">
                  <v:imagedata r:id="rId8" o:title=""/>
                </v:shape>
                <o:OLEObject Type="Embed" ProgID="Equation.DSMT4" ShapeID="_x0000_i1047" DrawAspect="Content" ObjectID="_1651888748" r:id="rId9"/>
              </w:objec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被校值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变差</w:t>
            </w:r>
            <w:r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object w:dxaOrig="1020" w:dyaOrig="700">
                <v:shape id="_x0000_i1048" type="#_x0000_t75" style="width:51pt;height:35.25pt" o:ole="">
                  <v:imagedata r:id="rId10" o:title=""/>
                </v:shape>
                <o:OLEObject Type="Embed" ProgID="Equation.DSMT4" ShapeID="_x0000_i1048" DrawAspect="Content" ObjectID="_1651888749" r:id="rId11"/>
              </w:object>
            </w:r>
          </w:p>
        </w:tc>
      </w:tr>
      <w:tr>
        <w:trPr>
          <w:jc w:val="center"/>
        </w:trPr>
        <w:tc>
          <w:tcPr>
            <w:tcW w:w="56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上行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下行</w:t>
            </w:r>
          </w:p>
        </w:tc>
        <w:tc>
          <w:tcPr>
            <w:tcW w:w="1238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6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示数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400" w:dyaOrig="360">
                <v:shape id="_x0000_i1049" type="#_x0000_t75" style="width:20.25pt;height:18pt" o:ole="">
                  <v:imagedata r:id="rId12" o:title=""/>
                </v:shape>
                <o:OLEObject Type="Embed" ProgID="Equation.DSMT4" ShapeID="_x0000_i1049" DrawAspect="Content" ObjectID="_1651888750" r:id="rId13"/>
              </w:objec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绝对误差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50" type="#_x0000_t75" style="width:45pt;height:18pt" o:ole="">
                  <v:imagedata r:id="rId14" o:title=""/>
                </v:shape>
                <o:OLEObject Type="Embed" ProgID="Equation.DSMT4" ShapeID="_x0000_i1050" DrawAspect="Content" ObjectID="_1651888751" r:id="rId15"/>
              </w:objec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示数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400" w:dyaOrig="360">
                <v:shape id="_x0000_i1051" type="#_x0000_t75" style="width:20.25pt;height:18pt" o:ole="">
                  <v:imagedata r:id="rId16" o:title=""/>
                </v:shape>
                <o:OLEObject Type="Embed" ProgID="Equation.DSMT4" ShapeID="_x0000_i1051" DrawAspect="Content" ObjectID="_1651888752" r:id="rId17"/>
              </w:objec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绝对误差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52" type="#_x0000_t75" style="width:45pt;height:18pt" o:ole="">
                  <v:imagedata r:id="rId18" o:title=""/>
                </v:shape>
                <o:OLEObject Type="Embed" ProgID="Equation.DSMT4" ShapeID="_x0000_i1052" DrawAspect="Content" ObjectID="_1651888753" r:id="rId19"/>
              </w:object>
            </w:r>
          </w:p>
        </w:tc>
        <w:tc>
          <w:tcPr>
            <w:tcW w:w="1238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最大误差</w:t>
            </w:r>
          </w:p>
        </w:tc>
        <w:tc>
          <w:tcPr>
            <w:tcW w:w="1270" w:type="dxa"/>
            <w:tcBorders>
              <w:tr2bl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r2bl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经校验，量程范围内最大绝对误差</w:t>
      </w:r>
      <w:r>
        <w:rPr>
          <w:position w:val="-12"/>
          <w:sz w:val="24"/>
          <w:szCs w:val="24"/>
        </w:rPr>
        <w:object w:dxaOrig="480" w:dyaOrig="360">
          <v:shape id="_x0000_i1053" type="#_x0000_t75" style="width:23.25pt;height:18pt" o:ole="">
            <v:imagedata r:id="rId20" o:title=""/>
          </v:shape>
          <o:OLEObject Type="Embed" ProgID="Equation.DSMT4" ShapeID="_x0000_i1053" DrawAspect="Content" ObjectID="_1651888754" r:id="rId21"/>
        </w:objec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经校验，量程范围内校订的基本误差</w:t>
      </w:r>
      <w:r>
        <w:rPr>
          <w:position w:val="-24"/>
          <w:sz w:val="24"/>
          <w:szCs w:val="24"/>
        </w:rPr>
        <w:object w:dxaOrig="1040" w:dyaOrig="639">
          <v:shape id="_x0000_i1054" type="#_x0000_t75" style="width:51.75pt;height:32.25pt" o:ole="">
            <v:imagedata r:id="rId22" o:title=""/>
          </v:shape>
          <o:OLEObject Type="Embed" ProgID="Equation.DSMT4" ShapeID="_x0000_i1054" DrawAspect="Content" ObjectID="_1651888755" r:id="rId23"/>
        </w:objec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仪表标示的等级：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.4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精度：</w:t>
      </w:r>
      <w:r>
        <w:rPr>
          <w:position w:val="-4"/>
        </w:rPr>
        <w:object w:dxaOrig="220" w:dyaOrig="240">
          <v:shape id="_x0000_i1092" type="#_x0000_t75" style="width:11.25pt;height:12pt" o:ole="">
            <v:imagedata r:id="rId24" o:title=""/>
          </v:shape>
          <o:OLEObject Type="Embed" ProgID="Equation.DSMT4" ShapeID="_x0000_i1092" DrawAspect="Content" ObjectID="_1651888756" r:id="rId25"/>
        </w:object>
      </w:r>
      <w:r>
        <w:t>0</w:t>
      </w:r>
      <w:bookmarkStart w:id="0" w:name="_GoBack"/>
      <w:bookmarkEnd w:id="0"/>
      <w:r>
        <w:t>.4%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校验结果：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sym w:font="Wingdings" w:char="F0A8"/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sym w:font="Wingdings" w:char="F0A8"/>
      </w:r>
      <w:r>
        <w:rPr>
          <w:rFonts w:hint="eastAsia"/>
          <w:sz w:val="24"/>
          <w:szCs w:val="24"/>
        </w:rPr>
        <w:t>不合格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不合格原因：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校验日期：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校验人：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实验一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sz w:val="24"/>
          <w:szCs w:val="24"/>
        </w:rPr>
        <w:t>压力表及压力传感器的校验数据表</w:t>
      </w:r>
    </w:p>
    <w:p>
      <w:pPr>
        <w:spacing w:afterLines="50" w:after="156"/>
        <w:ind w:leftChars="200"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压力传感器的校验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压力传感器规格型号：</w:t>
      </w:r>
      <w:r>
        <w:rPr>
          <w:rFonts w:hint="eastAsia"/>
          <w:sz w:val="24"/>
          <w:szCs w:val="24"/>
        </w:rPr>
        <w:t>MK</w:t>
      </w:r>
      <w:r>
        <w:rPr>
          <w:sz w:val="24"/>
          <w:szCs w:val="24"/>
        </w:rPr>
        <w:t>-131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量程范围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cs="Times New Roman"/>
          <w:sz w:val="24"/>
          <w:szCs w:val="24"/>
        </w:rPr>
        <w:t>：</w:t>
      </w:r>
      <w:r>
        <w:rPr>
          <w:rFonts w:ascii="Times New Roman" w:cs="Times New Roman" w:hint="eastAsia"/>
          <w:sz w:val="24"/>
          <w:szCs w:val="24"/>
        </w:rPr>
        <w:t>0</w:t>
      </w:r>
      <w:r>
        <w:rPr>
          <w:rFonts w:ascii="Times New Roman" w:cs="Times New Roman"/>
          <w:sz w:val="24"/>
          <w:szCs w:val="24"/>
        </w:rPr>
        <w:t>~2.5MPa</w:t>
      </w:r>
    </w:p>
    <w:p>
      <w:pPr>
        <w:ind w:leftChars="200" w:left="420"/>
        <w:rPr>
          <w:sz w:val="24"/>
          <w:szCs w:val="24"/>
        </w:rPr>
      </w:pPr>
    </w:p>
    <w:p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压力传感器校验数据记录表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887"/>
        <w:gridCol w:w="20"/>
        <w:gridCol w:w="1270"/>
        <w:gridCol w:w="1290"/>
        <w:gridCol w:w="1291"/>
        <w:gridCol w:w="1291"/>
        <w:gridCol w:w="1244"/>
      </w:tblGrid>
      <w:tr>
        <w:trPr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标准值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340" w:dyaOrig="360">
                <v:shape id="_x0000_i1055" type="#_x0000_t75" style="width:15.75pt;height:18pt" o:ole="">
                  <v:imagedata r:id="rId8" o:title=""/>
                </v:shape>
                <o:OLEObject Type="Embed" ProgID="Equation.DSMT4" ShapeID="_x0000_i1055" DrawAspect="Content" ObjectID="_1651888757" r:id="rId26"/>
              </w:objec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被校值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变差</w:t>
            </w:r>
            <w:r>
              <w:rPr>
                <w:rFonts w:ascii="Times New Roman" w:cs="Times New Roman"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  <w:vertAlign w:val="subscript"/>
              </w:rPr>
              <w:object w:dxaOrig="1020" w:dyaOrig="700">
                <v:shape id="_x0000_i1056" type="#_x0000_t75" style="width:51pt;height:35.25pt" o:ole="">
                  <v:imagedata r:id="rId10" o:title=""/>
                </v:shape>
                <o:OLEObject Type="Embed" ProgID="Equation.DSMT4" ShapeID="_x0000_i1056" DrawAspect="Content" ObjectID="_1651888758" r:id="rId27"/>
              </w:object>
            </w:r>
          </w:p>
        </w:tc>
      </w:tr>
      <w:tr>
        <w:trPr>
          <w:jc w:val="center"/>
        </w:trPr>
        <w:tc>
          <w:tcPr>
            <w:tcW w:w="56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上行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下行</w:t>
            </w:r>
          </w:p>
        </w:tc>
        <w:tc>
          <w:tcPr>
            <w:tcW w:w="1244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6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示数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400" w:dyaOrig="360">
                <v:shape id="_x0000_i1057" type="#_x0000_t75" style="width:20.25pt;height:18pt" o:ole="">
                  <v:imagedata r:id="rId12" o:title=""/>
                </v:shape>
                <o:OLEObject Type="Embed" ProgID="Equation.DSMT4" ShapeID="_x0000_i1057" DrawAspect="Content" ObjectID="_1651888759" r:id="rId28"/>
              </w:objec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绝对误差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58" type="#_x0000_t75" style="width:45pt;height:18pt" o:ole="">
                  <v:imagedata r:id="rId14" o:title=""/>
                </v:shape>
                <o:OLEObject Type="Embed" ProgID="Equation.DSMT4" ShapeID="_x0000_i1058" DrawAspect="Content" ObjectID="_1651888760" r:id="rId29"/>
              </w:objec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示数</w:t>
            </w:r>
            <w:r>
              <w:rPr>
                <w:rFonts w:ascii="Times New Roman" w:cs="Times New Roman"/>
                <w:position w:val="-12"/>
                <w:sz w:val="24"/>
                <w:szCs w:val="24"/>
              </w:rPr>
              <w:object w:dxaOrig="400" w:dyaOrig="360">
                <v:shape id="_x0000_i1059" type="#_x0000_t75" style="width:20.25pt;height:18pt" o:ole="">
                  <v:imagedata r:id="rId16" o:title=""/>
                </v:shape>
                <o:OLEObject Type="Embed" ProgID="Equation.DSMT4" ShapeID="_x0000_i1059" DrawAspect="Content" ObjectID="_1651888761" r:id="rId30"/>
              </w:objec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绝对误差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00" w:dyaOrig="360">
                <v:shape id="_x0000_i1060" type="#_x0000_t75" style="width:45pt;height:18pt" o:ole="">
                  <v:imagedata r:id="rId18" o:title=""/>
                </v:shape>
                <o:OLEObject Type="Embed" ProgID="Equation.DSMT4" ShapeID="_x0000_i1060" DrawAspect="Content" ObjectID="_1651888762" r:id="rId31"/>
              </w:object>
            </w:r>
          </w:p>
        </w:tc>
        <w:tc>
          <w:tcPr>
            <w:tcW w:w="1244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.396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.590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5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.481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最大误差</w:t>
            </w:r>
          </w:p>
        </w:tc>
        <w:tc>
          <w:tcPr>
            <w:tcW w:w="1270" w:type="dxa"/>
            <w:tcBorders>
              <w:tr2bl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r2bl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经校验，量程范围内最大绝对误差</w:t>
      </w:r>
      <w:r>
        <w:rPr>
          <w:position w:val="-12"/>
          <w:sz w:val="24"/>
          <w:szCs w:val="24"/>
        </w:rPr>
        <w:object w:dxaOrig="480" w:dyaOrig="360">
          <v:shape id="_x0000_i1061" type="#_x0000_t75" style="width:23.25pt;height:18pt" o:ole="">
            <v:imagedata r:id="rId20" o:title=""/>
          </v:shape>
          <o:OLEObject Type="Embed" ProgID="Equation.DSMT4" ShapeID="_x0000_i1061" DrawAspect="Content" ObjectID="_1651888763" r:id="rId32"/>
        </w:objec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经校验，量程范围内校订的基本误差</w:t>
      </w:r>
      <w:r>
        <w:rPr>
          <w:position w:val="-24"/>
          <w:sz w:val="24"/>
          <w:szCs w:val="24"/>
        </w:rPr>
        <w:object w:dxaOrig="1040" w:dyaOrig="639">
          <v:shape id="_x0000_i1062" type="#_x0000_t75" style="width:51.75pt;height:32.25pt" o:ole="">
            <v:imagedata r:id="rId22" o:title=""/>
          </v:shape>
          <o:OLEObject Type="Embed" ProgID="Equation.DSMT4" ShapeID="_x0000_i1062" DrawAspect="Content" ObjectID="_1651888764" r:id="rId33"/>
        </w:objec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仪表标示的等级：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0.5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精度：</w:t>
      </w:r>
      <w:r>
        <w:rPr>
          <w:position w:val="-4"/>
        </w:rPr>
        <w:object w:dxaOrig="220" w:dyaOrig="240">
          <v:shape id="_x0000_i1091" type="#_x0000_t75" style="width:11.25pt;height:12pt" o:ole="">
            <v:imagedata r:id="rId34" o:title=""/>
          </v:shape>
          <o:OLEObject Type="Embed" ProgID="Equation.DSMT4" ShapeID="_x0000_i1091" DrawAspect="Content" ObjectID="_1651888765" r:id="rId35"/>
        </w:objec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.5%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校验结果：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sym w:font="Wingdings" w:char="F0A8"/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sym w:font="Wingdings" w:char="F0A8"/>
      </w:r>
      <w:r>
        <w:rPr>
          <w:rFonts w:hint="eastAsia"/>
          <w:sz w:val="24"/>
          <w:szCs w:val="24"/>
        </w:rPr>
        <w:t>不合格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不合格原因：</w:t>
      </w:r>
    </w:p>
    <w:p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校验日期：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校验人：</w:t>
      </w:r>
    </w:p>
    <w:sectPr>
      <w:footerReference w:type="default" r:id="rId36"/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A69"/>
    <w:multiLevelType w:val="hybridMultilevel"/>
    <w:tmpl w:val="6D3272C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B375481"/>
    <w:multiLevelType w:val="hybridMultilevel"/>
    <w:tmpl w:val="1F9AABD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7712F48"/>
    <w:multiLevelType w:val="multilevel"/>
    <w:tmpl w:val="182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DC6EA6"/>
    <w:multiLevelType w:val="hybridMultilevel"/>
    <w:tmpl w:val="6A3ABE2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A6DE2C8E">
      <w:start w:val="1"/>
      <w:numFmt w:val="decimal"/>
      <w:lvlText w:val="%2、"/>
      <w:lvlJc w:val="left"/>
      <w:pPr>
        <w:tabs>
          <w:tab w:val="num" w:pos="1464"/>
        </w:tabs>
        <w:ind w:left="146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263B1-A575-42E0-9A6F-DAE901A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6FED-7DF8-43E7-8203-9924D937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 bin</cp:lastModifiedBy>
  <cp:revision>3</cp:revision>
  <cp:lastPrinted>2015-04-22T07:55:00Z</cp:lastPrinted>
  <dcterms:created xsi:type="dcterms:W3CDTF">2020-05-24T21:04:00Z</dcterms:created>
  <dcterms:modified xsi:type="dcterms:W3CDTF">2020-05-24T21:12:00Z</dcterms:modified>
</cp:coreProperties>
</file>